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121928C2" w14:textId="77777777" w:rsidR="00681BDB" w:rsidRDefault="000A05B3">
      <w:pPr>
        <w:jc w:val="center"/>
      </w:pPr>
      <w:bookmarkStart w:id="0" w:name="_GoBack"/>
      <w:bookmarkEnd w:id="0"/>
      <w:r>
        <w:rPr>
          <w:noProof/>
          <w:lang w:eastAsia="pt-BR"/>
        </w:rPr>
        <w:drawing>
          <wp:anchor distT="0" distB="0" distL="0" distR="114935" simplePos="0" relativeHeight="251657216" behindDoc="0" locked="0" layoutInCell="1" allowOverlap="1" wp14:anchorId="5A80E06C" wp14:editId="1D2E66FA">
            <wp:simplePos x="0" y="0"/>
            <wp:positionH relativeFrom="column">
              <wp:posOffset>0</wp:posOffset>
            </wp:positionH>
            <wp:positionV relativeFrom="paragraph">
              <wp:posOffset>6985</wp:posOffset>
            </wp:positionV>
            <wp:extent cx="911860" cy="711835"/>
            <wp:effectExtent l="0" t="0" r="2540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860" cy="7118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34B7">
        <w:t>PODER LEGISLATIVO MUNICIPAL</w:t>
      </w:r>
    </w:p>
    <w:p w14:paraId="6A3D603C" w14:textId="77777777" w:rsidR="00681BDB" w:rsidRDefault="007334B7">
      <w:pPr>
        <w:jc w:val="center"/>
      </w:pPr>
      <w:r>
        <w:t xml:space="preserve"> CÂMARA MUNICIPAL DE ITAPEVA – MG</w:t>
      </w:r>
    </w:p>
    <w:p w14:paraId="4FA1BBC2" w14:textId="77777777" w:rsidR="00681BDB" w:rsidRDefault="007334B7">
      <w:pPr>
        <w:jc w:val="center"/>
        <w:rPr>
          <w:sz w:val="16"/>
        </w:rPr>
      </w:pPr>
      <w:r>
        <w:rPr>
          <w:sz w:val="16"/>
        </w:rPr>
        <w:t>Rua Otávio Lemes da Silva, n.º 152 – Centro – CEP 37655-000 – C.N.P.J.: 19.053.594/0001-27</w:t>
      </w:r>
    </w:p>
    <w:p w14:paraId="0AACD2C7" w14:textId="77777777" w:rsidR="00681BDB" w:rsidRDefault="007334B7">
      <w:pPr>
        <w:jc w:val="center"/>
        <w:rPr>
          <w:sz w:val="18"/>
        </w:rPr>
      </w:pPr>
      <w:r>
        <w:rPr>
          <w:sz w:val="18"/>
        </w:rPr>
        <w:t xml:space="preserve">Site: </w:t>
      </w:r>
      <w:hyperlink r:id="rId7" w:history="1">
        <w:r>
          <w:rPr>
            <w:rStyle w:val="Hyperlink"/>
          </w:rPr>
          <w:t>www.camaraitapeva.mg.gov.br</w:t>
        </w:r>
      </w:hyperlink>
      <w:r>
        <w:rPr>
          <w:sz w:val="18"/>
        </w:rPr>
        <w:t xml:space="preserve"> – e-mail: </w:t>
      </w:r>
      <w:hyperlink r:id="rId8" w:history="1">
        <w:r>
          <w:rPr>
            <w:rStyle w:val="Hyperlink"/>
          </w:rPr>
          <w:t>camara@camaraitapeva.mg.gov.br</w:t>
        </w:r>
      </w:hyperlink>
      <w:r>
        <w:rPr>
          <w:sz w:val="18"/>
        </w:rPr>
        <w:t xml:space="preserve"> </w:t>
      </w:r>
    </w:p>
    <w:p w14:paraId="231ED2D8" w14:textId="77777777" w:rsidR="00681BDB" w:rsidRDefault="00681BDB">
      <w:pPr>
        <w:jc w:val="center"/>
        <w:rPr>
          <w:sz w:val="18"/>
        </w:rPr>
      </w:pPr>
    </w:p>
    <w:p w14:paraId="708B64EF" w14:textId="77777777" w:rsidR="00681BDB" w:rsidRDefault="000A05B3">
      <w:pPr>
        <w:jc w:val="center"/>
        <w:rPr>
          <w:sz w:val="18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8315333" wp14:editId="37517EDB">
                <wp:simplePos x="0" y="0"/>
                <wp:positionH relativeFrom="column">
                  <wp:posOffset>228600</wp:posOffset>
                </wp:positionH>
                <wp:positionV relativeFrom="paragraph">
                  <wp:posOffset>69850</wp:posOffset>
                </wp:positionV>
                <wp:extent cx="4800600" cy="0"/>
                <wp:effectExtent l="19050" t="22225" r="19050" b="1587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00600" cy="0"/>
                        </a:xfrm>
                        <a:prstGeom prst="line">
                          <a:avLst/>
                        </a:prstGeom>
                        <a:noFill/>
                        <a:ln w="2844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7F899D1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5.5pt" to="396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" strokeweight=".79mm">
                <v:stroke joinstyle="miter"/>
              </v:line>
            </w:pict>
          </mc:Fallback>
        </mc:AlternateContent>
      </w:r>
    </w:p>
    <w:p w14:paraId="2EAC1511" w14:textId="77777777" w:rsidR="00681BDB" w:rsidRDefault="00681BDB">
      <w:pPr>
        <w:jc w:val="center"/>
        <w:rPr>
          <w:sz w:val="18"/>
        </w:rPr>
      </w:pPr>
    </w:p>
    <w:p w14:paraId="1AB10AEA" w14:textId="77777777" w:rsidR="001E61DF" w:rsidRDefault="001E61DF">
      <w:pPr>
        <w:jc w:val="center"/>
        <w:rPr>
          <w:sz w:val="18"/>
        </w:rPr>
      </w:pPr>
    </w:p>
    <w:p w14:paraId="14FC6F67" w14:textId="77777777" w:rsidR="001E61DF" w:rsidRDefault="001E61DF">
      <w:pPr>
        <w:jc w:val="center"/>
        <w:rPr>
          <w:sz w:val="18"/>
        </w:rPr>
      </w:pPr>
    </w:p>
    <w:p w14:paraId="334A8554" w14:textId="77777777" w:rsidR="001E61DF" w:rsidRPr="00EC015A" w:rsidRDefault="001E61DF" w:rsidP="001E61DF">
      <w:pPr>
        <w:pStyle w:val="SemEspaamento"/>
        <w:jc w:val="center"/>
        <w:rPr>
          <w:rFonts w:ascii="Calibri" w:hAnsi="Calibri" w:cs="Calibri"/>
          <w:b/>
        </w:rPr>
      </w:pPr>
      <w:r w:rsidRPr="00EC015A">
        <w:rPr>
          <w:rFonts w:ascii="Calibri" w:hAnsi="Calibri" w:cs="Calibri"/>
          <w:b/>
        </w:rPr>
        <w:t xml:space="preserve">ATA DA SESSÃO </w:t>
      </w:r>
    </w:p>
    <w:p w14:paraId="4CE9C939" w14:textId="5C201CAC" w:rsidR="001E61DF" w:rsidRPr="00EC015A" w:rsidRDefault="00FB107A" w:rsidP="001E61DF">
      <w:pPr>
        <w:pStyle w:val="SemEspaamento"/>
        <w:jc w:val="center"/>
        <w:rPr>
          <w:rFonts w:ascii="Calibri" w:hAnsi="Calibri" w:cs="Calibri"/>
          <w:b/>
        </w:rPr>
      </w:pPr>
      <w:r w:rsidRPr="00EC015A">
        <w:rPr>
          <w:rFonts w:ascii="Calibri" w:hAnsi="Calibri" w:cs="Calibri"/>
          <w:b/>
        </w:rPr>
        <w:t>TOMADA DE PREÇOS Nº 00</w:t>
      </w:r>
      <w:r w:rsidR="00D25585">
        <w:rPr>
          <w:rFonts w:ascii="Calibri" w:hAnsi="Calibri" w:cs="Calibri"/>
          <w:b/>
        </w:rPr>
        <w:t>2</w:t>
      </w:r>
      <w:r w:rsidRPr="00EC015A">
        <w:rPr>
          <w:rFonts w:ascii="Calibri" w:hAnsi="Calibri" w:cs="Calibri"/>
          <w:b/>
        </w:rPr>
        <w:t>/2022</w:t>
      </w:r>
    </w:p>
    <w:p w14:paraId="3FD96427" w14:textId="77777777" w:rsidR="001E61DF" w:rsidRPr="00EC015A" w:rsidRDefault="001E61DF" w:rsidP="001E61DF">
      <w:pPr>
        <w:pStyle w:val="SemEspaamento"/>
        <w:jc w:val="both"/>
        <w:rPr>
          <w:rFonts w:ascii="Calibri" w:hAnsi="Calibri" w:cs="Calibri"/>
        </w:rPr>
      </w:pPr>
    </w:p>
    <w:p w14:paraId="11E3FAD9" w14:textId="661A296A" w:rsidR="00FB107A" w:rsidRPr="00EC015A" w:rsidRDefault="001E61DF" w:rsidP="001E61DF">
      <w:pPr>
        <w:pStyle w:val="SemEspaamento"/>
        <w:jc w:val="both"/>
        <w:rPr>
          <w:rFonts w:ascii="Calibri" w:hAnsi="Calibri" w:cs="Calibri"/>
          <w:b/>
        </w:rPr>
      </w:pPr>
      <w:r w:rsidRPr="00EC015A">
        <w:rPr>
          <w:rFonts w:ascii="Calibri" w:hAnsi="Calibri" w:cs="Calibri"/>
          <w:b/>
        </w:rPr>
        <w:t>Às 09hs</w:t>
      </w:r>
      <w:r w:rsidR="007334B7" w:rsidRPr="00EC015A">
        <w:rPr>
          <w:rFonts w:ascii="Calibri" w:hAnsi="Calibri" w:cs="Calibri"/>
          <w:b/>
        </w:rPr>
        <w:t xml:space="preserve">. do </w:t>
      </w:r>
      <w:r w:rsidR="00412FFE" w:rsidRPr="00EC015A">
        <w:rPr>
          <w:rFonts w:ascii="Calibri" w:hAnsi="Calibri" w:cs="Calibri"/>
          <w:b/>
        </w:rPr>
        <w:t xml:space="preserve">dia </w:t>
      </w:r>
      <w:r w:rsidR="005C1ECA">
        <w:rPr>
          <w:rFonts w:ascii="Calibri" w:hAnsi="Calibri" w:cs="Calibri"/>
          <w:b/>
        </w:rPr>
        <w:t>31</w:t>
      </w:r>
      <w:r w:rsidRPr="00EC015A">
        <w:rPr>
          <w:rFonts w:ascii="Calibri" w:hAnsi="Calibri" w:cs="Calibri"/>
          <w:b/>
        </w:rPr>
        <w:t xml:space="preserve"> de </w:t>
      </w:r>
      <w:r w:rsidR="005C1ECA">
        <w:rPr>
          <w:rFonts w:ascii="Calibri" w:hAnsi="Calibri" w:cs="Calibri"/>
          <w:b/>
        </w:rPr>
        <w:t>maio</w:t>
      </w:r>
      <w:r w:rsidRPr="00EC015A">
        <w:rPr>
          <w:rFonts w:ascii="Calibri" w:hAnsi="Calibri" w:cs="Calibri"/>
          <w:b/>
        </w:rPr>
        <w:t xml:space="preserve"> de</w:t>
      </w:r>
      <w:r w:rsidR="007334B7" w:rsidRPr="00EC015A">
        <w:rPr>
          <w:rFonts w:ascii="Calibri" w:hAnsi="Calibri" w:cs="Calibri"/>
          <w:b/>
        </w:rPr>
        <w:t xml:space="preserve"> 202</w:t>
      </w:r>
      <w:r w:rsidR="00412FFE" w:rsidRPr="00EC015A">
        <w:rPr>
          <w:rFonts w:ascii="Calibri" w:hAnsi="Calibri" w:cs="Calibri"/>
          <w:b/>
        </w:rPr>
        <w:t>2</w:t>
      </w:r>
      <w:r w:rsidRPr="00EC015A">
        <w:rPr>
          <w:rFonts w:ascii="Calibri" w:hAnsi="Calibri" w:cs="Calibri"/>
        </w:rPr>
        <w:t xml:space="preserve">,  na sede da Câmara Municipal de Itapeva – MG, sita à Rua Otávio Lemes da Silva, n.º152, Centro, Itapeva –MG, presentes os servidores </w:t>
      </w:r>
      <w:r w:rsidRPr="00EC015A">
        <w:rPr>
          <w:rFonts w:ascii="Calibri" w:hAnsi="Calibri" w:cs="Calibri"/>
          <w:b/>
        </w:rPr>
        <w:t>Cláudio Bueno, Lizandra Lima</w:t>
      </w:r>
      <w:r w:rsidRPr="00EC015A">
        <w:rPr>
          <w:rFonts w:ascii="Calibri" w:hAnsi="Calibri" w:cs="Calibri"/>
        </w:rPr>
        <w:t xml:space="preserve"> e </w:t>
      </w:r>
      <w:r w:rsidR="00FB107A" w:rsidRPr="00EC015A">
        <w:rPr>
          <w:rFonts w:ascii="Calibri" w:hAnsi="Calibri" w:cs="Calibri"/>
          <w:b/>
        </w:rPr>
        <w:t>Mônica Aparecida de Almeida</w:t>
      </w:r>
      <w:r w:rsidRPr="00EC015A">
        <w:rPr>
          <w:rFonts w:ascii="Calibri" w:hAnsi="Calibri" w:cs="Calibri"/>
        </w:rPr>
        <w:t xml:space="preserve">, membros da Comissão Permanente de Licitação, legalmente nomeados pela </w:t>
      </w:r>
      <w:r w:rsidRPr="00EC015A">
        <w:rPr>
          <w:rFonts w:ascii="Calibri" w:hAnsi="Calibri" w:cs="Calibri"/>
          <w:b/>
        </w:rPr>
        <w:t xml:space="preserve">Portaria nº </w:t>
      </w:r>
      <w:r w:rsidR="00FB107A" w:rsidRPr="00EC015A">
        <w:rPr>
          <w:rFonts w:ascii="Calibri" w:hAnsi="Calibri" w:cs="Calibri"/>
          <w:b/>
        </w:rPr>
        <w:t>08, de 30 de março de 2022</w:t>
      </w:r>
      <w:r w:rsidRPr="00EC015A">
        <w:rPr>
          <w:rFonts w:ascii="Calibri" w:hAnsi="Calibri" w:cs="Calibri"/>
        </w:rPr>
        <w:t xml:space="preserve">, deu-se início aos trabalhos de abertura e julgamento da Tomada de Preços em epígrafe cujo objeto </w:t>
      </w:r>
      <w:r w:rsidR="005E411D" w:rsidRPr="00EC015A">
        <w:rPr>
          <w:rFonts w:ascii="Calibri" w:hAnsi="Calibri" w:cs="Calibri"/>
        </w:rPr>
        <w:t xml:space="preserve">é  a </w:t>
      </w:r>
      <w:r w:rsidR="00FB107A" w:rsidRPr="00EC015A">
        <w:rPr>
          <w:rFonts w:ascii="Calibri" w:hAnsi="Calibri" w:cs="Calibri"/>
          <w:b/>
        </w:rPr>
        <w:t xml:space="preserve">contratação de empresa de engenharia para execução de serviços de construção </w:t>
      </w:r>
      <w:r w:rsidRPr="00EC015A">
        <w:rPr>
          <w:rFonts w:ascii="Calibri" w:hAnsi="Calibri" w:cs="Calibri"/>
          <w:b/>
        </w:rPr>
        <w:t>da nova sede da Câmara Municipal de Itapeva –MG</w:t>
      </w:r>
      <w:r w:rsidR="00FB107A" w:rsidRPr="00EC015A">
        <w:rPr>
          <w:rFonts w:ascii="Calibri" w:hAnsi="Calibri" w:cs="Calibri"/>
          <w:b/>
        </w:rPr>
        <w:t>, com fornecimento de mão de obra e materiais.</w:t>
      </w:r>
    </w:p>
    <w:p w14:paraId="721AFFAA" w14:textId="77777777" w:rsidR="00EC015A" w:rsidRDefault="00EC015A" w:rsidP="001E61DF">
      <w:pPr>
        <w:pStyle w:val="SemEspaamento"/>
        <w:jc w:val="both"/>
        <w:rPr>
          <w:rFonts w:ascii="Calibri" w:hAnsi="Calibri" w:cs="Calibri"/>
        </w:rPr>
      </w:pPr>
    </w:p>
    <w:p w14:paraId="10CF1CBD" w14:textId="2CA82870" w:rsidR="00FB107A" w:rsidRPr="00EC015A" w:rsidRDefault="00FB107A" w:rsidP="001E61DF">
      <w:pPr>
        <w:pStyle w:val="SemEspaamento"/>
        <w:jc w:val="both"/>
        <w:rPr>
          <w:rFonts w:ascii="Calibri" w:hAnsi="Calibri" w:cs="Calibri"/>
        </w:rPr>
      </w:pPr>
      <w:r w:rsidRPr="00EC015A">
        <w:rPr>
          <w:rFonts w:ascii="Calibri" w:hAnsi="Calibri" w:cs="Calibri"/>
        </w:rPr>
        <w:t>I</w:t>
      </w:r>
      <w:r w:rsidR="005E411D" w:rsidRPr="00EC015A">
        <w:rPr>
          <w:rFonts w:ascii="Calibri" w:hAnsi="Calibri" w:cs="Calibri"/>
        </w:rPr>
        <w:t xml:space="preserve">niciada a </w:t>
      </w:r>
      <w:r w:rsidR="001E61DF" w:rsidRPr="00EC015A">
        <w:rPr>
          <w:rFonts w:ascii="Calibri" w:hAnsi="Calibri" w:cs="Calibri"/>
        </w:rPr>
        <w:t>s</w:t>
      </w:r>
      <w:r w:rsidR="005E411D" w:rsidRPr="00EC015A">
        <w:rPr>
          <w:rFonts w:ascii="Calibri" w:hAnsi="Calibri" w:cs="Calibri"/>
        </w:rPr>
        <w:t xml:space="preserve">essão, </w:t>
      </w:r>
      <w:r w:rsidRPr="00EC015A">
        <w:rPr>
          <w:rFonts w:ascii="Calibri" w:hAnsi="Calibri" w:cs="Calibri"/>
        </w:rPr>
        <w:t>constatou-se</w:t>
      </w:r>
      <w:r w:rsidR="00D25585">
        <w:rPr>
          <w:rFonts w:ascii="Calibri" w:hAnsi="Calibri" w:cs="Calibri"/>
        </w:rPr>
        <w:t xml:space="preserve"> as </w:t>
      </w:r>
      <w:r w:rsidR="00283ADA">
        <w:rPr>
          <w:rFonts w:ascii="Calibri" w:hAnsi="Calibri" w:cs="Calibri"/>
        </w:rPr>
        <w:t>seguinte</w:t>
      </w:r>
      <w:r w:rsidR="00D25585">
        <w:rPr>
          <w:rFonts w:ascii="Calibri" w:hAnsi="Calibri" w:cs="Calibri"/>
        </w:rPr>
        <w:t>s</w:t>
      </w:r>
      <w:r w:rsidR="00283ADA">
        <w:rPr>
          <w:rFonts w:ascii="Calibri" w:hAnsi="Calibri" w:cs="Calibri"/>
        </w:rPr>
        <w:t xml:space="preserve"> interessada</w:t>
      </w:r>
      <w:r w:rsidR="00D25585">
        <w:rPr>
          <w:rFonts w:ascii="Calibri" w:hAnsi="Calibri" w:cs="Calibri"/>
        </w:rPr>
        <w:t>s</w:t>
      </w:r>
      <w:r w:rsidR="001E61DF" w:rsidRPr="00EC015A">
        <w:rPr>
          <w:rFonts w:ascii="Calibri" w:hAnsi="Calibri" w:cs="Calibri"/>
        </w:rPr>
        <w:t xml:space="preserve">:  </w:t>
      </w:r>
      <w:r w:rsidR="00D25585" w:rsidRPr="00D25585">
        <w:rPr>
          <w:rFonts w:ascii="Calibri" w:hAnsi="Calibri" w:cs="Calibri"/>
          <w:b/>
          <w:bCs/>
        </w:rPr>
        <w:t>1)</w:t>
      </w:r>
      <w:r w:rsidR="00D25585">
        <w:rPr>
          <w:rFonts w:ascii="Calibri" w:hAnsi="Calibri" w:cs="Calibri"/>
        </w:rPr>
        <w:t xml:space="preserve"> </w:t>
      </w:r>
      <w:r w:rsidR="00D25585">
        <w:rPr>
          <w:rFonts w:ascii="Calibri" w:hAnsi="Calibri" w:cs="Calibri"/>
          <w:b/>
        </w:rPr>
        <w:t xml:space="preserve">ENGENERI CONSTRUÇÕES E COMÉRCIO EIRELI, CNPJ 54.953.443/0001-26, </w:t>
      </w:r>
      <w:r w:rsidR="00D25585">
        <w:rPr>
          <w:rFonts w:ascii="Calibri" w:hAnsi="Calibri" w:cs="Calibri"/>
          <w:bCs/>
        </w:rPr>
        <w:t xml:space="preserve">sem representante presente na sessão de licitação; </w:t>
      </w:r>
      <w:r w:rsidR="00D25585">
        <w:rPr>
          <w:rFonts w:ascii="Calibri" w:hAnsi="Calibri" w:cs="Calibri"/>
          <w:b/>
        </w:rPr>
        <w:t>2</w:t>
      </w:r>
      <w:r w:rsidR="001E61DF" w:rsidRPr="00EC015A">
        <w:rPr>
          <w:rFonts w:ascii="Calibri" w:hAnsi="Calibri" w:cs="Calibri"/>
          <w:b/>
        </w:rPr>
        <w:t>)</w:t>
      </w:r>
      <w:r w:rsidR="00D25585">
        <w:rPr>
          <w:rFonts w:ascii="Calibri" w:hAnsi="Calibri" w:cs="Calibri"/>
          <w:b/>
        </w:rPr>
        <w:t xml:space="preserve"> </w:t>
      </w:r>
      <w:r w:rsidR="00412FFE" w:rsidRPr="00EC015A">
        <w:rPr>
          <w:rFonts w:ascii="Calibri" w:hAnsi="Calibri" w:cs="Calibri"/>
          <w:b/>
        </w:rPr>
        <w:t>CONSTEM COMÉRCIO CONSTRUÇÕES E SERVIÇOS EIRELI –</w:t>
      </w:r>
      <w:r w:rsidR="00D25585">
        <w:rPr>
          <w:rFonts w:ascii="Calibri" w:hAnsi="Calibri" w:cs="Calibri"/>
          <w:b/>
        </w:rPr>
        <w:t xml:space="preserve"> </w:t>
      </w:r>
      <w:r w:rsidR="00412FFE" w:rsidRPr="00EC015A">
        <w:rPr>
          <w:rFonts w:ascii="Calibri" w:hAnsi="Calibri" w:cs="Calibri"/>
          <w:b/>
        </w:rPr>
        <w:t>ME</w:t>
      </w:r>
      <w:r w:rsidR="001E61DF" w:rsidRPr="00EC015A">
        <w:rPr>
          <w:rFonts w:ascii="Calibri" w:hAnsi="Calibri" w:cs="Calibri"/>
          <w:b/>
        </w:rPr>
        <w:t>,</w:t>
      </w:r>
      <w:r w:rsidR="00412FFE" w:rsidRPr="00EC015A">
        <w:rPr>
          <w:rFonts w:ascii="Calibri" w:hAnsi="Calibri" w:cs="Calibri"/>
          <w:b/>
        </w:rPr>
        <w:t xml:space="preserve"> CNPJ 20.928.455/0001-89</w:t>
      </w:r>
      <w:r w:rsidR="00D25585">
        <w:rPr>
          <w:rFonts w:ascii="Calibri" w:hAnsi="Calibri" w:cs="Calibri"/>
          <w:b/>
        </w:rPr>
        <w:t>,</w:t>
      </w:r>
      <w:r w:rsidR="001E61DF" w:rsidRPr="00EC015A">
        <w:rPr>
          <w:rFonts w:ascii="Calibri" w:hAnsi="Calibri" w:cs="Calibri"/>
        </w:rPr>
        <w:t xml:space="preserve"> </w:t>
      </w:r>
      <w:r w:rsidR="00283ADA">
        <w:rPr>
          <w:rFonts w:ascii="Calibri" w:hAnsi="Calibri" w:cs="Calibri"/>
        </w:rPr>
        <w:t>representada</w:t>
      </w:r>
      <w:r w:rsidR="001E61DF" w:rsidRPr="00EC015A">
        <w:rPr>
          <w:rFonts w:ascii="Calibri" w:hAnsi="Calibri" w:cs="Calibri"/>
        </w:rPr>
        <w:t xml:space="preserve"> pelo Sr. </w:t>
      </w:r>
      <w:r w:rsidR="00412FFE" w:rsidRPr="00EC015A">
        <w:rPr>
          <w:rFonts w:ascii="Calibri" w:hAnsi="Calibri" w:cs="Calibri"/>
          <w:b/>
        </w:rPr>
        <w:t>ANDRÉ DE SOUZA BERNARDES</w:t>
      </w:r>
      <w:r w:rsidR="00412FFE" w:rsidRPr="00EC015A">
        <w:rPr>
          <w:rFonts w:ascii="Calibri" w:hAnsi="Calibri" w:cs="Calibri"/>
        </w:rPr>
        <w:t xml:space="preserve">, portador do RG nº </w:t>
      </w:r>
      <w:r w:rsidR="00283ADA">
        <w:rPr>
          <w:rFonts w:ascii="Calibri" w:hAnsi="Calibri" w:cs="Calibri"/>
        </w:rPr>
        <w:t>7</w:t>
      </w:r>
      <w:r w:rsidR="00412FFE" w:rsidRPr="00EC015A">
        <w:rPr>
          <w:rFonts w:ascii="Calibri" w:hAnsi="Calibri" w:cs="Calibri"/>
        </w:rPr>
        <w:t>.509.852/SSP/SP</w:t>
      </w:r>
      <w:r w:rsidR="001E61DF" w:rsidRPr="00EC015A">
        <w:rPr>
          <w:rFonts w:ascii="Calibri" w:hAnsi="Calibri" w:cs="Calibri"/>
        </w:rPr>
        <w:t>;</w:t>
      </w:r>
      <w:r w:rsidR="000A05B3" w:rsidRPr="00EC015A">
        <w:rPr>
          <w:rFonts w:ascii="Calibri" w:hAnsi="Calibri" w:cs="Calibri"/>
        </w:rPr>
        <w:t xml:space="preserve"> CPF</w:t>
      </w:r>
      <w:r w:rsidR="00412FFE" w:rsidRPr="00EC015A">
        <w:rPr>
          <w:rFonts w:ascii="Calibri" w:hAnsi="Calibri" w:cs="Calibri"/>
        </w:rPr>
        <w:t xml:space="preserve"> 064.964.308-96</w:t>
      </w:r>
      <w:r w:rsidRPr="00EC015A">
        <w:rPr>
          <w:rFonts w:ascii="Calibri" w:hAnsi="Calibri" w:cs="Calibri"/>
        </w:rPr>
        <w:t>, que apresentou os documentos de credenciamento que atendem os requisitos do edital.</w:t>
      </w:r>
    </w:p>
    <w:p w14:paraId="748E3B6D" w14:textId="77777777" w:rsidR="00EC015A" w:rsidRDefault="00EC015A" w:rsidP="001E61DF">
      <w:pPr>
        <w:pStyle w:val="SemEspaamento"/>
        <w:jc w:val="both"/>
        <w:rPr>
          <w:rFonts w:ascii="Calibri" w:hAnsi="Calibri" w:cs="Calibri"/>
        </w:rPr>
      </w:pPr>
    </w:p>
    <w:p w14:paraId="0F8AAA5B" w14:textId="39EA6620" w:rsidR="000A05B3" w:rsidRPr="00EC015A" w:rsidRDefault="001E61DF" w:rsidP="001E61DF">
      <w:pPr>
        <w:pStyle w:val="SemEspaamento"/>
        <w:jc w:val="both"/>
        <w:rPr>
          <w:rFonts w:ascii="Calibri" w:hAnsi="Calibri" w:cs="Calibri"/>
        </w:rPr>
      </w:pPr>
      <w:r w:rsidRPr="00EC015A">
        <w:rPr>
          <w:rFonts w:ascii="Calibri" w:hAnsi="Calibri" w:cs="Calibri"/>
        </w:rPr>
        <w:t>Prosseguind</w:t>
      </w:r>
      <w:r w:rsidR="000A05B3" w:rsidRPr="00EC015A">
        <w:rPr>
          <w:rFonts w:ascii="Calibri" w:hAnsi="Calibri" w:cs="Calibri"/>
        </w:rPr>
        <w:t xml:space="preserve">o os trabalhos, </w:t>
      </w:r>
      <w:r w:rsidRPr="00EC015A">
        <w:rPr>
          <w:rFonts w:ascii="Calibri" w:hAnsi="Calibri" w:cs="Calibri"/>
        </w:rPr>
        <w:t>os</w:t>
      </w:r>
      <w:proofErr w:type="gramStart"/>
      <w:r w:rsidRPr="00EC015A">
        <w:rPr>
          <w:rFonts w:ascii="Calibri" w:hAnsi="Calibri" w:cs="Calibri"/>
        </w:rPr>
        <w:t xml:space="preserve">  </w:t>
      </w:r>
      <w:proofErr w:type="gramEnd"/>
      <w:r w:rsidRPr="00EC015A">
        <w:rPr>
          <w:rFonts w:ascii="Calibri" w:hAnsi="Calibri" w:cs="Calibri"/>
        </w:rPr>
        <w:t>envelopes  contendo  a  proposta  e  os  documentos</w:t>
      </w:r>
      <w:r w:rsidR="000A05B3" w:rsidRPr="00EC015A">
        <w:rPr>
          <w:rFonts w:ascii="Calibri" w:hAnsi="Calibri" w:cs="Calibri"/>
        </w:rPr>
        <w:t xml:space="preserve">  foram  recebidos  e  </w:t>
      </w:r>
      <w:proofErr w:type="spellStart"/>
      <w:r w:rsidR="000A05B3" w:rsidRPr="00EC015A">
        <w:rPr>
          <w:rFonts w:ascii="Calibri" w:hAnsi="Calibri" w:cs="Calibri"/>
        </w:rPr>
        <w:t>vistados</w:t>
      </w:r>
      <w:proofErr w:type="spellEnd"/>
      <w:r w:rsidR="000A05B3" w:rsidRPr="00EC015A">
        <w:rPr>
          <w:rFonts w:ascii="Calibri" w:hAnsi="Calibri" w:cs="Calibri"/>
        </w:rPr>
        <w:t xml:space="preserve"> </w:t>
      </w:r>
      <w:r w:rsidRPr="00EC015A">
        <w:rPr>
          <w:rFonts w:ascii="Calibri" w:hAnsi="Calibri" w:cs="Calibri"/>
        </w:rPr>
        <w:t xml:space="preserve">pelos  membros  da  Comissão  e  pelo  </w:t>
      </w:r>
      <w:r w:rsidR="000A05B3" w:rsidRPr="00EC015A">
        <w:rPr>
          <w:rFonts w:ascii="Calibri" w:hAnsi="Calibri" w:cs="Calibri"/>
        </w:rPr>
        <w:t xml:space="preserve">representante  presente.  </w:t>
      </w:r>
    </w:p>
    <w:p w14:paraId="55B60BF2" w14:textId="77777777" w:rsidR="00EC015A" w:rsidRDefault="00EC015A" w:rsidP="00412FFE">
      <w:pPr>
        <w:pStyle w:val="SemEspaamento"/>
        <w:jc w:val="both"/>
        <w:rPr>
          <w:rFonts w:ascii="Calibri" w:hAnsi="Calibri" w:cs="Calibri"/>
        </w:rPr>
      </w:pPr>
    </w:p>
    <w:p w14:paraId="42B4DE3A" w14:textId="705CA47A" w:rsidR="00D25585" w:rsidRPr="00282985" w:rsidRDefault="000A05B3" w:rsidP="00412FFE">
      <w:pPr>
        <w:pStyle w:val="SemEspaamento"/>
        <w:jc w:val="both"/>
        <w:rPr>
          <w:rFonts w:ascii="Calibri" w:hAnsi="Calibri" w:cs="Calibri"/>
          <w:bCs/>
        </w:rPr>
      </w:pPr>
      <w:r w:rsidRPr="00EC015A">
        <w:rPr>
          <w:rFonts w:ascii="Calibri" w:hAnsi="Calibri" w:cs="Calibri"/>
        </w:rPr>
        <w:t xml:space="preserve">Em seguida, </w:t>
      </w:r>
      <w:r w:rsidR="005E411D" w:rsidRPr="00EC015A">
        <w:rPr>
          <w:rFonts w:ascii="Calibri" w:hAnsi="Calibri" w:cs="Calibri"/>
        </w:rPr>
        <w:t xml:space="preserve">foram abertos </w:t>
      </w:r>
      <w:r w:rsidR="001E61DF" w:rsidRPr="00EC015A">
        <w:rPr>
          <w:rFonts w:ascii="Calibri" w:hAnsi="Calibri" w:cs="Calibri"/>
        </w:rPr>
        <w:t>os</w:t>
      </w:r>
      <w:r w:rsidRPr="00EC015A">
        <w:rPr>
          <w:rFonts w:ascii="Calibri" w:hAnsi="Calibri" w:cs="Calibri"/>
        </w:rPr>
        <w:t xml:space="preserve"> </w:t>
      </w:r>
      <w:r w:rsidR="00FB107A" w:rsidRPr="00EC015A">
        <w:rPr>
          <w:rFonts w:ascii="Calibri" w:hAnsi="Calibri" w:cs="Calibri"/>
        </w:rPr>
        <w:t xml:space="preserve">envelopes contendo os documentos </w:t>
      </w:r>
      <w:r w:rsidRPr="00EC015A">
        <w:rPr>
          <w:rFonts w:ascii="Calibri" w:hAnsi="Calibri" w:cs="Calibri"/>
        </w:rPr>
        <w:t>de habilitação,</w:t>
      </w:r>
      <w:r w:rsidR="00FB107A" w:rsidRPr="00EC015A">
        <w:rPr>
          <w:rFonts w:ascii="Calibri" w:hAnsi="Calibri" w:cs="Calibri"/>
        </w:rPr>
        <w:t xml:space="preserve"> para </w:t>
      </w:r>
      <w:r w:rsidR="001E61DF" w:rsidRPr="00EC015A">
        <w:rPr>
          <w:rFonts w:ascii="Calibri" w:hAnsi="Calibri" w:cs="Calibri"/>
        </w:rPr>
        <w:t>verificação</w:t>
      </w:r>
      <w:r w:rsidR="00FB107A" w:rsidRPr="00EC015A">
        <w:rPr>
          <w:rFonts w:ascii="Calibri" w:hAnsi="Calibri" w:cs="Calibri"/>
        </w:rPr>
        <w:t xml:space="preserve"> da conformidade com o </w:t>
      </w:r>
      <w:r w:rsidR="001E61DF" w:rsidRPr="00EC015A">
        <w:rPr>
          <w:rFonts w:ascii="Calibri" w:hAnsi="Calibri" w:cs="Calibri"/>
        </w:rPr>
        <w:t xml:space="preserve">edital.  Após análise </w:t>
      </w:r>
      <w:r w:rsidR="00412FFE" w:rsidRPr="00EC015A">
        <w:rPr>
          <w:rFonts w:ascii="Calibri" w:hAnsi="Calibri" w:cs="Calibri"/>
        </w:rPr>
        <w:t xml:space="preserve">da documentação apresentada, a empresa </w:t>
      </w:r>
      <w:r w:rsidR="00412FFE" w:rsidRPr="00EC015A">
        <w:rPr>
          <w:rFonts w:ascii="Calibri" w:hAnsi="Calibri" w:cs="Calibri"/>
          <w:b/>
        </w:rPr>
        <w:t xml:space="preserve">CONSTEM COMÉRCIO CONSTRUÇÕES E SERVIÇOS </w:t>
      </w:r>
      <w:proofErr w:type="gramStart"/>
      <w:r w:rsidR="00412FFE" w:rsidRPr="00EC015A">
        <w:rPr>
          <w:rFonts w:ascii="Calibri" w:hAnsi="Calibri" w:cs="Calibri"/>
          <w:b/>
        </w:rPr>
        <w:t>EIRELI –ME</w:t>
      </w:r>
      <w:proofErr w:type="gramEnd"/>
      <w:r w:rsidR="00412FFE" w:rsidRPr="00EC015A">
        <w:rPr>
          <w:rFonts w:ascii="Calibri" w:hAnsi="Calibri" w:cs="Calibri"/>
          <w:b/>
        </w:rPr>
        <w:t>, CNPJ 20.928.455/0001-89</w:t>
      </w:r>
      <w:r w:rsidR="00412FFE" w:rsidRPr="00EC015A">
        <w:rPr>
          <w:rFonts w:ascii="Calibri" w:hAnsi="Calibri" w:cs="Calibri"/>
        </w:rPr>
        <w:t xml:space="preserve">, foi </w:t>
      </w:r>
      <w:r w:rsidR="00D25585">
        <w:rPr>
          <w:rFonts w:ascii="Calibri" w:hAnsi="Calibri" w:cs="Calibri"/>
        </w:rPr>
        <w:t>ha</w:t>
      </w:r>
      <w:r w:rsidR="00412FFE" w:rsidRPr="00EC015A">
        <w:rPr>
          <w:rFonts w:ascii="Calibri" w:hAnsi="Calibri" w:cs="Calibri"/>
        </w:rPr>
        <w:t>bilitada,</w:t>
      </w:r>
      <w:r w:rsidR="00D25585">
        <w:rPr>
          <w:rFonts w:ascii="Calibri" w:hAnsi="Calibri" w:cs="Calibri"/>
        </w:rPr>
        <w:t xml:space="preserve"> uma vez que os documentos atendem todos os requisitos do edital. A empresa </w:t>
      </w:r>
      <w:r w:rsidR="00D25585">
        <w:rPr>
          <w:rFonts w:ascii="Calibri" w:hAnsi="Calibri" w:cs="Calibri"/>
          <w:b/>
        </w:rPr>
        <w:t xml:space="preserve">ENGENERI CONSTRUÇÕES E COMÉRCIO EIRELI, CNPJ 54.953.443/0001-26, </w:t>
      </w:r>
      <w:r w:rsidR="00D25585">
        <w:rPr>
          <w:rFonts w:ascii="Calibri" w:hAnsi="Calibri" w:cs="Calibri"/>
          <w:bCs/>
        </w:rPr>
        <w:t xml:space="preserve">foi </w:t>
      </w:r>
      <w:r w:rsidR="004622A9" w:rsidRPr="004622A9">
        <w:rPr>
          <w:rFonts w:ascii="Calibri" w:hAnsi="Calibri" w:cs="Calibri"/>
          <w:b/>
          <w:i/>
          <w:iCs/>
        </w:rPr>
        <w:t>inabilitada</w:t>
      </w:r>
      <w:r w:rsidR="004622A9">
        <w:rPr>
          <w:rFonts w:ascii="Calibri" w:hAnsi="Calibri" w:cs="Calibri"/>
          <w:bCs/>
        </w:rPr>
        <w:t xml:space="preserve">, face as seguintes irregularidades: </w:t>
      </w:r>
      <w:r w:rsidR="004622A9">
        <w:rPr>
          <w:rFonts w:ascii="Calibri" w:hAnsi="Calibri" w:cs="Calibri"/>
          <w:b/>
        </w:rPr>
        <w:t>a)</w:t>
      </w:r>
      <w:r w:rsidR="004622A9">
        <w:rPr>
          <w:rFonts w:ascii="Calibri" w:hAnsi="Calibri" w:cs="Calibri"/>
          <w:bCs/>
        </w:rPr>
        <w:t xml:space="preserve"> não apresentou o documento de prova de regularidade com a Fazenda Federal (item 10.2, “c” do edital); </w:t>
      </w:r>
      <w:r w:rsidR="004622A9">
        <w:rPr>
          <w:rFonts w:ascii="Calibri" w:hAnsi="Calibri" w:cs="Calibri"/>
          <w:b/>
        </w:rPr>
        <w:t>b)</w:t>
      </w:r>
      <w:r w:rsidR="004622A9">
        <w:rPr>
          <w:rFonts w:ascii="Calibri" w:hAnsi="Calibri" w:cs="Calibri"/>
          <w:bCs/>
        </w:rPr>
        <w:t xml:space="preserve"> Certificado de Regularidade com o FGTS vencido em 28.05.2022 (item 10.2, “d” do edital);  </w:t>
      </w:r>
      <w:r w:rsidR="004622A9">
        <w:rPr>
          <w:rFonts w:ascii="Calibri" w:hAnsi="Calibri" w:cs="Calibri"/>
          <w:b/>
        </w:rPr>
        <w:t xml:space="preserve">c) </w:t>
      </w:r>
      <w:r w:rsidR="004622A9">
        <w:rPr>
          <w:rFonts w:ascii="Calibri" w:hAnsi="Calibri" w:cs="Calibri"/>
          <w:bCs/>
        </w:rPr>
        <w:t>atestado</w:t>
      </w:r>
      <w:r w:rsidR="00282985">
        <w:rPr>
          <w:rFonts w:ascii="Calibri" w:hAnsi="Calibri" w:cs="Calibri"/>
          <w:bCs/>
        </w:rPr>
        <w:t>s</w:t>
      </w:r>
      <w:r w:rsidR="004622A9">
        <w:rPr>
          <w:rFonts w:ascii="Calibri" w:hAnsi="Calibri" w:cs="Calibri"/>
          <w:bCs/>
        </w:rPr>
        <w:t xml:space="preserve"> de capacidade téc</w:t>
      </w:r>
      <w:r w:rsidR="00282985">
        <w:rPr>
          <w:rFonts w:ascii="Calibri" w:hAnsi="Calibri" w:cs="Calibri"/>
          <w:bCs/>
        </w:rPr>
        <w:t xml:space="preserve">nica profissional é referente a engenheiro que não possui vínculo comprovado com a licitante (item 10.3, “b” do edital); </w:t>
      </w:r>
      <w:r w:rsidR="00282985">
        <w:rPr>
          <w:rFonts w:ascii="Calibri" w:hAnsi="Calibri" w:cs="Calibri"/>
          <w:b/>
        </w:rPr>
        <w:t xml:space="preserve">d) </w:t>
      </w:r>
      <w:r w:rsidR="00282985" w:rsidRPr="00282985">
        <w:rPr>
          <w:rFonts w:ascii="Calibri" w:hAnsi="Calibri" w:cs="Calibri"/>
          <w:bCs/>
        </w:rPr>
        <w:t>Atestado de capacidade técnica operacional</w:t>
      </w:r>
      <w:r w:rsidR="00282985">
        <w:rPr>
          <w:rFonts w:ascii="Calibri" w:hAnsi="Calibri" w:cs="Calibri"/>
          <w:bCs/>
        </w:rPr>
        <w:t xml:space="preserve"> não foi apresentado (item 10.3, “c” do edital); </w:t>
      </w:r>
      <w:r w:rsidR="00282985" w:rsidRPr="00282985">
        <w:rPr>
          <w:rFonts w:ascii="Calibri" w:hAnsi="Calibri" w:cs="Calibri"/>
          <w:b/>
        </w:rPr>
        <w:t>e)</w:t>
      </w:r>
      <w:r w:rsidR="00282985">
        <w:rPr>
          <w:rFonts w:ascii="Calibri" w:hAnsi="Calibri" w:cs="Calibri"/>
          <w:b/>
        </w:rPr>
        <w:t xml:space="preserve"> </w:t>
      </w:r>
      <w:r w:rsidR="00282985">
        <w:rPr>
          <w:rFonts w:ascii="Calibri" w:hAnsi="Calibri" w:cs="Calibri"/>
          <w:bCs/>
        </w:rPr>
        <w:t xml:space="preserve">Relação de aparelhamento e do pessoal técnico não foi apresentado (item </w:t>
      </w:r>
      <w:r w:rsidR="00282985">
        <w:rPr>
          <w:rFonts w:ascii="Calibri" w:hAnsi="Calibri" w:cs="Calibri"/>
          <w:bCs/>
        </w:rPr>
        <w:lastRenderedPageBreak/>
        <w:t xml:space="preserve">10.3, alínea “d”; </w:t>
      </w:r>
      <w:r w:rsidR="00AD5038">
        <w:rPr>
          <w:rFonts w:ascii="Calibri" w:hAnsi="Calibri" w:cs="Calibri"/>
          <w:bCs/>
        </w:rPr>
        <w:t xml:space="preserve"> do edital) </w:t>
      </w:r>
      <w:r w:rsidR="00282985">
        <w:rPr>
          <w:rFonts w:ascii="Calibri" w:hAnsi="Calibri" w:cs="Calibri"/>
          <w:b/>
        </w:rPr>
        <w:t xml:space="preserve">f) </w:t>
      </w:r>
      <w:r w:rsidR="00282985">
        <w:rPr>
          <w:rFonts w:ascii="Calibri" w:hAnsi="Calibri" w:cs="Calibri"/>
          <w:bCs/>
        </w:rPr>
        <w:t>demonstração de boa situação financeira</w:t>
      </w:r>
      <w:r w:rsidR="00AD5038">
        <w:rPr>
          <w:rFonts w:ascii="Calibri" w:hAnsi="Calibri" w:cs="Calibri"/>
          <w:bCs/>
        </w:rPr>
        <w:t xml:space="preserve"> não apresentado (item 10.4, alínea “c”)</w:t>
      </w:r>
      <w:r w:rsidR="00E14409">
        <w:rPr>
          <w:rFonts w:ascii="Calibri" w:hAnsi="Calibri" w:cs="Calibri"/>
          <w:bCs/>
        </w:rPr>
        <w:t>.</w:t>
      </w:r>
    </w:p>
    <w:p w14:paraId="2EEC77CF" w14:textId="77777777" w:rsidR="00EC015A" w:rsidRDefault="00EC015A" w:rsidP="001E61DF">
      <w:pPr>
        <w:pStyle w:val="SemEspaamento"/>
        <w:jc w:val="both"/>
        <w:rPr>
          <w:rFonts w:ascii="Calibri" w:hAnsi="Calibri" w:cs="Calibri"/>
        </w:rPr>
      </w:pPr>
    </w:p>
    <w:p w14:paraId="40BD1C36" w14:textId="647DAE2B" w:rsidR="00EC015A" w:rsidRDefault="000A05B3" w:rsidP="001E61DF">
      <w:pPr>
        <w:pStyle w:val="SemEspaamento"/>
        <w:jc w:val="both"/>
        <w:rPr>
          <w:rFonts w:ascii="Calibri" w:hAnsi="Calibri" w:cs="Calibri"/>
          <w:bCs/>
        </w:rPr>
      </w:pPr>
      <w:r w:rsidRPr="00EC015A">
        <w:rPr>
          <w:rFonts w:ascii="Calibri" w:hAnsi="Calibri" w:cs="Calibri"/>
        </w:rPr>
        <w:t>Questionado acerca</w:t>
      </w:r>
      <w:r w:rsidR="008F6C8E">
        <w:rPr>
          <w:rFonts w:ascii="Calibri" w:hAnsi="Calibri" w:cs="Calibri"/>
        </w:rPr>
        <w:t xml:space="preserve"> </w:t>
      </w:r>
      <w:r w:rsidRPr="00EC015A">
        <w:rPr>
          <w:rFonts w:ascii="Calibri" w:hAnsi="Calibri" w:cs="Calibri"/>
        </w:rPr>
        <w:t>d</w:t>
      </w:r>
      <w:r w:rsidR="005E411D" w:rsidRPr="00EC015A">
        <w:rPr>
          <w:rFonts w:ascii="Calibri" w:hAnsi="Calibri" w:cs="Calibri"/>
        </w:rPr>
        <w:t>o</w:t>
      </w:r>
      <w:r w:rsidRPr="00EC015A">
        <w:rPr>
          <w:rFonts w:ascii="Calibri" w:hAnsi="Calibri" w:cs="Calibri"/>
        </w:rPr>
        <w:t xml:space="preserve"> licitante</w:t>
      </w:r>
      <w:r w:rsidR="008F6C8E">
        <w:rPr>
          <w:rFonts w:ascii="Calibri" w:hAnsi="Calibri" w:cs="Calibri"/>
        </w:rPr>
        <w:t xml:space="preserve"> </w:t>
      </w:r>
      <w:r w:rsidR="005C1ECA">
        <w:rPr>
          <w:rFonts w:ascii="Calibri" w:hAnsi="Calibri" w:cs="Calibri"/>
        </w:rPr>
        <w:t xml:space="preserve">presente </w:t>
      </w:r>
      <w:r w:rsidR="008F6C8E">
        <w:rPr>
          <w:rFonts w:ascii="Calibri" w:hAnsi="Calibri" w:cs="Calibri"/>
        </w:rPr>
        <w:t xml:space="preserve">sobre o interesse </w:t>
      </w:r>
      <w:r w:rsidRPr="00EC015A">
        <w:rPr>
          <w:rFonts w:ascii="Calibri" w:hAnsi="Calibri" w:cs="Calibri"/>
        </w:rPr>
        <w:t xml:space="preserve">na interposição de recurso </w:t>
      </w:r>
      <w:r w:rsidR="001E61DF" w:rsidRPr="00EC015A">
        <w:rPr>
          <w:rFonts w:ascii="Calibri" w:hAnsi="Calibri" w:cs="Calibri"/>
        </w:rPr>
        <w:t>da</w:t>
      </w:r>
      <w:r w:rsidRPr="00EC015A">
        <w:rPr>
          <w:rFonts w:ascii="Calibri" w:hAnsi="Calibri" w:cs="Calibri"/>
        </w:rPr>
        <w:t xml:space="preserve"> </w:t>
      </w:r>
      <w:r w:rsidR="001E61DF" w:rsidRPr="00EC015A">
        <w:rPr>
          <w:rFonts w:ascii="Calibri" w:hAnsi="Calibri" w:cs="Calibri"/>
        </w:rPr>
        <w:t xml:space="preserve">fase </w:t>
      </w:r>
      <w:r w:rsidRPr="00EC015A">
        <w:rPr>
          <w:rFonts w:ascii="Calibri" w:hAnsi="Calibri" w:cs="Calibri"/>
        </w:rPr>
        <w:t xml:space="preserve">de habilitação, </w:t>
      </w:r>
      <w:r w:rsidR="008F6C8E">
        <w:rPr>
          <w:rFonts w:ascii="Calibri" w:hAnsi="Calibri" w:cs="Calibri"/>
        </w:rPr>
        <w:t xml:space="preserve">este manifestou sua renúncia ao prazo recursal. Tendo em vista que não havia representante da empresa </w:t>
      </w:r>
      <w:r w:rsidR="008F6C8E">
        <w:rPr>
          <w:rFonts w:ascii="Calibri" w:hAnsi="Calibri" w:cs="Calibri"/>
          <w:b/>
        </w:rPr>
        <w:t xml:space="preserve">ENGENERI CONSTRUÇÕES E COMÉRCIO EIRELI </w:t>
      </w:r>
      <w:r w:rsidR="008F6C8E">
        <w:rPr>
          <w:rFonts w:ascii="Calibri" w:hAnsi="Calibri" w:cs="Calibri"/>
          <w:bCs/>
        </w:rPr>
        <w:t>presente na reunião, a Comissão de Licitação entrou em contato telefônico com a mesma</w:t>
      </w:r>
      <w:r w:rsidR="0081726C">
        <w:rPr>
          <w:rFonts w:ascii="Calibri" w:hAnsi="Calibri" w:cs="Calibri"/>
          <w:bCs/>
        </w:rPr>
        <w:t xml:space="preserve"> (11.2669.5592, senhor Rubens), informando sobre o resultado da fase de habilitação e dos motivos que a mesma foi inabilitada, sendo que a mesma disse que iria renunciar ao prazo recursal, haja vista que a falta de documentos é irregularidade insanável. Assim, a referida empresa enviou, através do e-mail </w:t>
      </w:r>
      <w:hyperlink r:id="rId9" w:history="1">
        <w:r w:rsidR="0081726C" w:rsidRPr="00535A32">
          <w:rPr>
            <w:rStyle w:val="Hyperlink"/>
            <w:rFonts w:ascii="Calibri" w:hAnsi="Calibri" w:cs="Calibri"/>
            <w:bCs/>
          </w:rPr>
          <w:t>rubens@engeneri.com.br</w:t>
        </w:r>
      </w:hyperlink>
      <w:r w:rsidR="0081726C">
        <w:rPr>
          <w:rFonts w:ascii="Calibri" w:hAnsi="Calibri" w:cs="Calibri"/>
          <w:bCs/>
        </w:rPr>
        <w:t xml:space="preserve"> termo de renúncia do prazo recursal. </w:t>
      </w:r>
    </w:p>
    <w:p w14:paraId="76F6140D" w14:textId="5E8BA46B" w:rsidR="0081726C" w:rsidRDefault="0081726C" w:rsidP="001E61DF">
      <w:pPr>
        <w:pStyle w:val="SemEspaamento"/>
        <w:jc w:val="both"/>
        <w:rPr>
          <w:rFonts w:ascii="Calibri" w:hAnsi="Calibri" w:cs="Calibri"/>
          <w:bCs/>
        </w:rPr>
      </w:pPr>
    </w:p>
    <w:p w14:paraId="390457B4" w14:textId="77777777" w:rsidR="004273D5" w:rsidRDefault="0081726C" w:rsidP="001E61DF">
      <w:pPr>
        <w:pStyle w:val="SemEspaamento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Prosseguindo com os trabalhos, foi aberto o envelope de proposta de preços da empresa habilitada</w:t>
      </w:r>
      <w:r w:rsidR="004273D5">
        <w:rPr>
          <w:rFonts w:ascii="Calibri" w:hAnsi="Calibri" w:cs="Calibri"/>
          <w:bCs/>
        </w:rPr>
        <w:t xml:space="preserve"> (</w:t>
      </w:r>
      <w:r w:rsidR="004273D5" w:rsidRPr="00EC015A">
        <w:rPr>
          <w:rFonts w:ascii="Calibri" w:hAnsi="Calibri" w:cs="Calibri"/>
          <w:b/>
        </w:rPr>
        <w:t>CONSTEM COMÉRCIO CONSTRUÇÕES E SERVIÇOS EIRELI –ME, CNPJ 20.928.455/0001-89</w:t>
      </w:r>
      <w:r w:rsidR="004273D5">
        <w:rPr>
          <w:rFonts w:ascii="Calibri" w:hAnsi="Calibri" w:cs="Calibri"/>
          <w:b/>
        </w:rPr>
        <w:t>)</w:t>
      </w:r>
      <w:r>
        <w:rPr>
          <w:rFonts w:ascii="Calibri" w:hAnsi="Calibri" w:cs="Calibri"/>
          <w:bCs/>
        </w:rPr>
        <w:t xml:space="preserve">, sendo verificada a regularidade dos documentos. O </w:t>
      </w:r>
      <w:r w:rsidRPr="004273D5">
        <w:rPr>
          <w:rFonts w:ascii="Calibri" w:hAnsi="Calibri" w:cs="Calibri"/>
          <w:b/>
          <w:i/>
          <w:iCs/>
        </w:rPr>
        <w:t>preço global</w:t>
      </w:r>
      <w:r>
        <w:rPr>
          <w:rFonts w:ascii="Calibri" w:hAnsi="Calibri" w:cs="Calibri"/>
          <w:bCs/>
        </w:rPr>
        <w:t xml:space="preserve"> apresentado pela </w:t>
      </w:r>
      <w:r w:rsidR="004273D5">
        <w:rPr>
          <w:rFonts w:ascii="Calibri" w:hAnsi="Calibri" w:cs="Calibri"/>
          <w:bCs/>
        </w:rPr>
        <w:t xml:space="preserve">referida empresa foi de </w:t>
      </w:r>
      <w:r w:rsidR="004273D5" w:rsidRPr="004273D5">
        <w:rPr>
          <w:rFonts w:ascii="Calibri" w:hAnsi="Calibri" w:cs="Calibri"/>
          <w:b/>
        </w:rPr>
        <w:t>R$ 1.520.126,62 (um milhão quinhentos e vinte mil cento e vinte e seis reais e sessenta e dois centavos).</w:t>
      </w:r>
      <w:r w:rsidR="004273D5">
        <w:rPr>
          <w:rFonts w:ascii="Calibri" w:hAnsi="Calibri" w:cs="Calibri"/>
          <w:bCs/>
        </w:rPr>
        <w:t xml:space="preserve"> </w:t>
      </w:r>
    </w:p>
    <w:p w14:paraId="3FAE6B35" w14:textId="77777777" w:rsidR="004273D5" w:rsidRDefault="004273D5" w:rsidP="001E61DF">
      <w:pPr>
        <w:pStyle w:val="SemEspaamento"/>
        <w:jc w:val="both"/>
        <w:rPr>
          <w:rFonts w:ascii="Calibri" w:hAnsi="Calibri" w:cs="Calibri"/>
          <w:bCs/>
        </w:rPr>
      </w:pPr>
    </w:p>
    <w:p w14:paraId="022A3BD9" w14:textId="77777777" w:rsidR="004273D5" w:rsidRDefault="004273D5" w:rsidP="004273D5">
      <w:pPr>
        <w:pStyle w:val="SemEspaamento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Não havendo interesse recursal, foi declarada vencedora do certame a empresa</w:t>
      </w:r>
      <w:proofErr w:type="gramStart"/>
      <w:r>
        <w:rPr>
          <w:rFonts w:ascii="Calibri" w:hAnsi="Calibri" w:cs="Calibri"/>
          <w:bCs/>
        </w:rPr>
        <w:t xml:space="preserve">  </w:t>
      </w:r>
      <w:proofErr w:type="gramEnd"/>
      <w:r w:rsidRPr="00EC015A">
        <w:rPr>
          <w:rFonts w:ascii="Calibri" w:hAnsi="Calibri" w:cs="Calibri"/>
          <w:b/>
        </w:rPr>
        <w:t>CONSTEM COMÉRCIO CONSTRUÇÕES E SERVIÇOS EIRELI –ME, CNPJ 20.928.455/0001-89</w:t>
      </w:r>
      <w:r>
        <w:rPr>
          <w:rFonts w:ascii="Calibri" w:hAnsi="Calibri" w:cs="Calibri"/>
          <w:b/>
        </w:rPr>
        <w:t xml:space="preserve">, </w:t>
      </w:r>
      <w:r>
        <w:rPr>
          <w:rFonts w:ascii="Calibri" w:hAnsi="Calibri" w:cs="Calibri"/>
          <w:bCs/>
        </w:rPr>
        <w:t xml:space="preserve">pelo preço global de </w:t>
      </w:r>
      <w:r w:rsidRPr="004273D5">
        <w:rPr>
          <w:rFonts w:ascii="Calibri" w:hAnsi="Calibri" w:cs="Calibri"/>
          <w:b/>
        </w:rPr>
        <w:t>R$ 1.520.126,62 (um milhão quinhentos e vinte mil cento e vinte e seis reais e sessenta e dois centavos).</w:t>
      </w:r>
      <w:r>
        <w:rPr>
          <w:rFonts w:ascii="Calibri" w:hAnsi="Calibri" w:cs="Calibri"/>
          <w:bCs/>
        </w:rPr>
        <w:t xml:space="preserve"> </w:t>
      </w:r>
    </w:p>
    <w:p w14:paraId="497E03DD" w14:textId="6A3F0773" w:rsidR="004273D5" w:rsidRDefault="004273D5" w:rsidP="000A05B3">
      <w:pPr>
        <w:pStyle w:val="SemEspaamento"/>
        <w:jc w:val="both"/>
        <w:rPr>
          <w:rFonts w:ascii="Calibri" w:hAnsi="Calibri" w:cs="Calibri"/>
        </w:rPr>
      </w:pPr>
    </w:p>
    <w:p w14:paraId="06A8FC91" w14:textId="27A17F79" w:rsidR="001E61DF" w:rsidRDefault="000A05B3" w:rsidP="000A05B3">
      <w:pPr>
        <w:pStyle w:val="SemEspaamento"/>
        <w:jc w:val="both"/>
        <w:rPr>
          <w:rFonts w:ascii="Calibri" w:hAnsi="Calibri" w:cs="Calibri"/>
        </w:rPr>
      </w:pPr>
      <w:r w:rsidRPr="00EC015A">
        <w:rPr>
          <w:rFonts w:ascii="Calibri" w:hAnsi="Calibri" w:cs="Calibri"/>
        </w:rPr>
        <w:t xml:space="preserve">Nada mais havendo, </w:t>
      </w:r>
      <w:r w:rsidR="005C1ECA">
        <w:rPr>
          <w:rFonts w:ascii="Calibri" w:hAnsi="Calibri" w:cs="Calibri"/>
        </w:rPr>
        <w:t xml:space="preserve">as 11h49min. </w:t>
      </w:r>
      <w:r w:rsidRPr="00EC015A">
        <w:rPr>
          <w:rFonts w:ascii="Calibri" w:hAnsi="Calibri" w:cs="Calibri"/>
        </w:rPr>
        <w:t>foi declarada encerrada a reunião e lavrada a presente ata, que vai assinada por todos presentes.</w:t>
      </w:r>
    </w:p>
    <w:p w14:paraId="7C4E6D8D" w14:textId="67CDA84A" w:rsidR="004273D5" w:rsidRDefault="004273D5" w:rsidP="000A05B3">
      <w:pPr>
        <w:pStyle w:val="SemEspaamento"/>
        <w:jc w:val="both"/>
        <w:rPr>
          <w:rFonts w:ascii="Calibri" w:hAnsi="Calibri" w:cs="Calibri"/>
        </w:rPr>
      </w:pPr>
    </w:p>
    <w:p w14:paraId="57BE18A4" w14:textId="32C42BCA" w:rsidR="004273D5" w:rsidRDefault="004273D5" w:rsidP="000A05B3">
      <w:pPr>
        <w:pStyle w:val="SemEspaamento"/>
        <w:jc w:val="both"/>
        <w:rPr>
          <w:rFonts w:ascii="Calibri" w:hAnsi="Calibri" w:cs="Calibri"/>
        </w:rPr>
      </w:pPr>
    </w:p>
    <w:p w14:paraId="2AD0A08D" w14:textId="00F07363" w:rsidR="004273D5" w:rsidRPr="005C1ECA" w:rsidRDefault="004273D5" w:rsidP="000A05B3">
      <w:pPr>
        <w:pStyle w:val="SemEspaamento"/>
        <w:jc w:val="both"/>
        <w:rPr>
          <w:rFonts w:ascii="Calibri" w:hAnsi="Calibri" w:cs="Calibri"/>
          <w:b/>
          <w:bCs/>
        </w:rPr>
      </w:pPr>
      <w:r w:rsidRPr="005C1ECA">
        <w:rPr>
          <w:rFonts w:ascii="Calibri" w:hAnsi="Calibri" w:cs="Calibri"/>
          <w:b/>
          <w:bCs/>
        </w:rPr>
        <w:t>CLAUDIO BUENO</w:t>
      </w:r>
    </w:p>
    <w:p w14:paraId="238742E1" w14:textId="18AB63D6" w:rsidR="004273D5" w:rsidRDefault="004273D5" w:rsidP="000A05B3">
      <w:pPr>
        <w:pStyle w:val="SemEspaamen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Presidente da CPL</w:t>
      </w:r>
    </w:p>
    <w:p w14:paraId="0221B720" w14:textId="627B0ACF" w:rsidR="004273D5" w:rsidRDefault="004273D5" w:rsidP="000A05B3">
      <w:pPr>
        <w:pStyle w:val="SemEspaamento"/>
        <w:jc w:val="both"/>
        <w:rPr>
          <w:rFonts w:ascii="Calibri" w:hAnsi="Calibri" w:cs="Calibri"/>
        </w:rPr>
      </w:pPr>
    </w:p>
    <w:p w14:paraId="255A8C48" w14:textId="5255AD8C" w:rsidR="004273D5" w:rsidRPr="005C1ECA" w:rsidRDefault="004273D5" w:rsidP="000A05B3">
      <w:pPr>
        <w:pStyle w:val="SemEspaamento"/>
        <w:jc w:val="both"/>
        <w:rPr>
          <w:rFonts w:ascii="Calibri" w:hAnsi="Calibri" w:cs="Calibri"/>
          <w:b/>
          <w:bCs/>
        </w:rPr>
      </w:pPr>
      <w:r w:rsidRPr="005C1ECA">
        <w:rPr>
          <w:rFonts w:ascii="Calibri" w:hAnsi="Calibri" w:cs="Calibri"/>
          <w:b/>
          <w:bCs/>
        </w:rPr>
        <w:t>LIZANDRA LIMA</w:t>
      </w:r>
    </w:p>
    <w:p w14:paraId="3BEFAF6C" w14:textId="7407DE41" w:rsidR="004273D5" w:rsidRDefault="004273D5" w:rsidP="000A05B3">
      <w:pPr>
        <w:pStyle w:val="SemEspaamen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Membro da CPL</w:t>
      </w:r>
    </w:p>
    <w:p w14:paraId="6CE65BDF" w14:textId="5C5F6861" w:rsidR="004273D5" w:rsidRDefault="004273D5" w:rsidP="000A05B3">
      <w:pPr>
        <w:pStyle w:val="SemEspaamento"/>
        <w:jc w:val="both"/>
        <w:rPr>
          <w:rFonts w:ascii="Calibri" w:hAnsi="Calibri" w:cs="Calibri"/>
        </w:rPr>
      </w:pPr>
    </w:p>
    <w:p w14:paraId="53344082" w14:textId="080B9A36" w:rsidR="004273D5" w:rsidRPr="005C1ECA" w:rsidRDefault="004273D5" w:rsidP="000A05B3">
      <w:pPr>
        <w:pStyle w:val="SemEspaamento"/>
        <w:jc w:val="both"/>
        <w:rPr>
          <w:rFonts w:ascii="Calibri" w:hAnsi="Calibri" w:cs="Calibri"/>
          <w:b/>
          <w:bCs/>
        </w:rPr>
      </w:pPr>
      <w:r w:rsidRPr="005C1ECA">
        <w:rPr>
          <w:rFonts w:ascii="Calibri" w:hAnsi="Calibri" w:cs="Calibri"/>
          <w:b/>
          <w:bCs/>
        </w:rPr>
        <w:t>MÔNICA APARECIDA DE ALMEIDA</w:t>
      </w:r>
    </w:p>
    <w:p w14:paraId="4027B0CE" w14:textId="3E19753B" w:rsidR="004273D5" w:rsidRDefault="004273D5" w:rsidP="000A05B3">
      <w:pPr>
        <w:pStyle w:val="SemEspaamen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Membro da CPL</w:t>
      </w:r>
    </w:p>
    <w:p w14:paraId="1CB0DA55" w14:textId="752E96CD" w:rsidR="004273D5" w:rsidRDefault="004273D5" w:rsidP="000A05B3">
      <w:pPr>
        <w:pStyle w:val="SemEspaamento"/>
        <w:jc w:val="both"/>
        <w:rPr>
          <w:rFonts w:ascii="Calibri" w:hAnsi="Calibri" w:cs="Calibri"/>
        </w:rPr>
      </w:pPr>
    </w:p>
    <w:p w14:paraId="175C26B8" w14:textId="77777777" w:rsidR="005C1ECA" w:rsidRDefault="005C1ECA" w:rsidP="000A05B3">
      <w:pPr>
        <w:pStyle w:val="SemEspaamento"/>
        <w:jc w:val="both"/>
        <w:rPr>
          <w:rFonts w:ascii="Calibri" w:hAnsi="Calibri" w:cs="Calibri"/>
        </w:rPr>
      </w:pPr>
    </w:p>
    <w:p w14:paraId="3381FBBF" w14:textId="77777777" w:rsidR="005C1ECA" w:rsidRDefault="005C1ECA" w:rsidP="000A05B3">
      <w:pPr>
        <w:pStyle w:val="SemEspaamento"/>
        <w:jc w:val="both"/>
        <w:rPr>
          <w:rFonts w:ascii="Calibri" w:hAnsi="Calibri" w:cs="Calibri"/>
          <w:b/>
        </w:rPr>
      </w:pPr>
      <w:r w:rsidRPr="00EC015A">
        <w:rPr>
          <w:rFonts w:ascii="Calibri" w:hAnsi="Calibri" w:cs="Calibri"/>
          <w:b/>
        </w:rPr>
        <w:t>CONSTEM COMÉRCIO CONSTRUÇÕES E SERVIÇOS EIRELI –</w:t>
      </w:r>
      <w:r>
        <w:rPr>
          <w:rFonts w:ascii="Calibri" w:hAnsi="Calibri" w:cs="Calibri"/>
          <w:b/>
        </w:rPr>
        <w:t xml:space="preserve"> </w:t>
      </w:r>
      <w:r w:rsidRPr="00EC015A">
        <w:rPr>
          <w:rFonts w:ascii="Calibri" w:hAnsi="Calibri" w:cs="Calibri"/>
          <w:b/>
        </w:rPr>
        <w:t>ME</w:t>
      </w:r>
    </w:p>
    <w:p w14:paraId="46FEAC49" w14:textId="77777777" w:rsidR="005C1ECA" w:rsidRPr="005C1ECA" w:rsidRDefault="005C1ECA" w:rsidP="000A05B3">
      <w:pPr>
        <w:pStyle w:val="SemEspaamento"/>
        <w:jc w:val="both"/>
        <w:rPr>
          <w:rFonts w:ascii="Calibri" w:hAnsi="Calibri" w:cs="Calibri"/>
          <w:bCs/>
        </w:rPr>
      </w:pPr>
      <w:r w:rsidRPr="005C1ECA">
        <w:rPr>
          <w:rFonts w:ascii="Calibri" w:hAnsi="Calibri" w:cs="Calibri"/>
          <w:bCs/>
        </w:rPr>
        <w:t>CNPJ 20.928.455/0001-89</w:t>
      </w:r>
    </w:p>
    <w:p w14:paraId="45127970" w14:textId="77777777" w:rsidR="005C1ECA" w:rsidRDefault="005C1ECA" w:rsidP="000A05B3">
      <w:pPr>
        <w:pStyle w:val="SemEspaamento"/>
        <w:jc w:val="both"/>
        <w:rPr>
          <w:rFonts w:ascii="Calibri" w:hAnsi="Calibri" w:cs="Calibri"/>
          <w:b/>
        </w:rPr>
      </w:pPr>
      <w:r w:rsidRPr="00EC015A">
        <w:rPr>
          <w:rFonts w:ascii="Calibri" w:hAnsi="Calibri" w:cs="Calibri"/>
          <w:b/>
        </w:rPr>
        <w:t>ANDRÉ DE SOUZA BERNARDES</w:t>
      </w:r>
    </w:p>
    <w:p w14:paraId="50540CB4" w14:textId="11A3697C" w:rsidR="005C1ECA" w:rsidRPr="005C1ECA" w:rsidRDefault="005C1ECA" w:rsidP="000A05B3">
      <w:pPr>
        <w:pStyle w:val="SemEspaamento"/>
        <w:jc w:val="both"/>
        <w:rPr>
          <w:rFonts w:ascii="Calibri" w:hAnsi="Calibri" w:cs="Calibri"/>
        </w:rPr>
      </w:pPr>
      <w:r w:rsidRPr="005C1ECA">
        <w:rPr>
          <w:rFonts w:ascii="Calibri" w:hAnsi="Calibri" w:cs="Calibri"/>
        </w:rPr>
        <w:t>CPF 064.964.308-96</w:t>
      </w:r>
    </w:p>
    <w:sectPr w:rsidR="005C1ECA" w:rsidRPr="005C1ECA">
      <w:pgSz w:w="11905" w:h="16837"/>
      <w:pgMar w:top="1701" w:right="1134" w:bottom="1134" w:left="283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New-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73197D"/>
    <w:multiLevelType w:val="hybridMultilevel"/>
    <w:tmpl w:val="18A27FD0"/>
    <w:lvl w:ilvl="0" w:tplc="2838576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1DF"/>
    <w:rsid w:val="000A05B3"/>
    <w:rsid w:val="001E61DF"/>
    <w:rsid w:val="00282985"/>
    <w:rsid w:val="00283ADA"/>
    <w:rsid w:val="003F7797"/>
    <w:rsid w:val="00412FFE"/>
    <w:rsid w:val="004273D5"/>
    <w:rsid w:val="004622A9"/>
    <w:rsid w:val="005119A6"/>
    <w:rsid w:val="005C10D5"/>
    <w:rsid w:val="005C1ECA"/>
    <w:rsid w:val="005E411D"/>
    <w:rsid w:val="00681BDB"/>
    <w:rsid w:val="007334B7"/>
    <w:rsid w:val="007D15AA"/>
    <w:rsid w:val="0081726C"/>
    <w:rsid w:val="008F6C8E"/>
    <w:rsid w:val="00977AF5"/>
    <w:rsid w:val="00A45274"/>
    <w:rsid w:val="00AD5038"/>
    <w:rsid w:val="00D11B85"/>
    <w:rsid w:val="00D25585"/>
    <w:rsid w:val="00D60012"/>
    <w:rsid w:val="00E14409"/>
    <w:rsid w:val="00EC015A"/>
    <w:rsid w:val="00FB107A"/>
    <w:rsid w:val="00FD76CD"/>
    <w:rsid w:val="00FE2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9C72D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Fontepargpadro1">
    <w:name w:val="Fonte parág. padrão1"/>
  </w:style>
  <w:style w:type="character" w:styleId="Hyperlink">
    <w:name w:val="Hyperlink"/>
    <w:basedOn w:val="Fontepargpadro1"/>
    <w:rPr>
      <w:color w:val="0000FF"/>
      <w:u w:val="single"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1E61DF"/>
    <w:pPr>
      <w:suppressAutoHyphens/>
    </w:pPr>
    <w:rPr>
      <w:sz w:val="24"/>
      <w:szCs w:val="24"/>
      <w:lang w:eastAsia="ar-SA"/>
    </w:rPr>
  </w:style>
  <w:style w:type="character" w:customStyle="1" w:styleId="markedcontent">
    <w:name w:val="markedcontent"/>
    <w:basedOn w:val="Fontepargpadro"/>
    <w:rsid w:val="005119A6"/>
  </w:style>
  <w:style w:type="paragraph" w:customStyle="1" w:styleId="CM86">
    <w:name w:val="CM86"/>
    <w:basedOn w:val="Normal"/>
    <w:next w:val="Normal"/>
    <w:uiPriority w:val="99"/>
    <w:rsid w:val="00412FFE"/>
    <w:pPr>
      <w:widowControl w:val="0"/>
      <w:suppressAutoHyphens w:val="0"/>
      <w:autoSpaceDE w:val="0"/>
      <w:autoSpaceDN w:val="0"/>
      <w:adjustRightInd w:val="0"/>
    </w:pPr>
    <w:rPr>
      <w:rFonts w:ascii="Times-New-Roman,Bold" w:eastAsiaTheme="minorEastAsia" w:hAnsi="Times-New-Roman,Bold"/>
      <w:lang w:eastAsia="pt-BR"/>
    </w:rPr>
  </w:style>
  <w:style w:type="paragraph" w:styleId="NormalWeb">
    <w:name w:val="Normal (Web)"/>
    <w:basedOn w:val="Normal"/>
    <w:uiPriority w:val="99"/>
    <w:unhideWhenUsed/>
    <w:rsid w:val="00EC015A"/>
    <w:pPr>
      <w:suppressAutoHyphens w:val="0"/>
      <w:spacing w:before="100" w:beforeAutospacing="1" w:after="100" w:afterAutospacing="1"/>
    </w:pPr>
    <w:rPr>
      <w:lang w:eastAsia="pt-BR"/>
    </w:rPr>
  </w:style>
  <w:style w:type="character" w:styleId="nfase">
    <w:name w:val="Emphasis"/>
    <w:uiPriority w:val="20"/>
    <w:qFormat/>
    <w:rsid w:val="00EC015A"/>
    <w:rPr>
      <w:i/>
      <w:iCs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81726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Fontepargpadro1">
    <w:name w:val="Fonte parág. padrão1"/>
  </w:style>
  <w:style w:type="character" w:styleId="Hyperlink">
    <w:name w:val="Hyperlink"/>
    <w:basedOn w:val="Fontepargpadro1"/>
    <w:rPr>
      <w:color w:val="0000FF"/>
      <w:u w:val="single"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1E61DF"/>
    <w:pPr>
      <w:suppressAutoHyphens/>
    </w:pPr>
    <w:rPr>
      <w:sz w:val="24"/>
      <w:szCs w:val="24"/>
      <w:lang w:eastAsia="ar-SA"/>
    </w:rPr>
  </w:style>
  <w:style w:type="character" w:customStyle="1" w:styleId="markedcontent">
    <w:name w:val="markedcontent"/>
    <w:basedOn w:val="Fontepargpadro"/>
    <w:rsid w:val="005119A6"/>
  </w:style>
  <w:style w:type="paragraph" w:customStyle="1" w:styleId="CM86">
    <w:name w:val="CM86"/>
    <w:basedOn w:val="Normal"/>
    <w:next w:val="Normal"/>
    <w:uiPriority w:val="99"/>
    <w:rsid w:val="00412FFE"/>
    <w:pPr>
      <w:widowControl w:val="0"/>
      <w:suppressAutoHyphens w:val="0"/>
      <w:autoSpaceDE w:val="0"/>
      <w:autoSpaceDN w:val="0"/>
      <w:adjustRightInd w:val="0"/>
    </w:pPr>
    <w:rPr>
      <w:rFonts w:ascii="Times-New-Roman,Bold" w:eastAsiaTheme="minorEastAsia" w:hAnsi="Times-New-Roman,Bold"/>
      <w:lang w:eastAsia="pt-BR"/>
    </w:rPr>
  </w:style>
  <w:style w:type="paragraph" w:styleId="NormalWeb">
    <w:name w:val="Normal (Web)"/>
    <w:basedOn w:val="Normal"/>
    <w:uiPriority w:val="99"/>
    <w:unhideWhenUsed/>
    <w:rsid w:val="00EC015A"/>
    <w:pPr>
      <w:suppressAutoHyphens w:val="0"/>
      <w:spacing w:before="100" w:beforeAutospacing="1" w:after="100" w:afterAutospacing="1"/>
    </w:pPr>
    <w:rPr>
      <w:lang w:eastAsia="pt-BR"/>
    </w:rPr>
  </w:style>
  <w:style w:type="character" w:styleId="nfase">
    <w:name w:val="Emphasis"/>
    <w:uiPriority w:val="20"/>
    <w:qFormat/>
    <w:rsid w:val="00EC015A"/>
    <w:rPr>
      <w:i/>
      <w:iCs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8172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microsoft.com/office/2007/relationships/stylesWithEffects" Target="stylesWithEffects.xml"/><Relationship Id="rId7" Type="http://schemas.openxmlformats.org/officeDocument/2006/relationships/hyperlink" Target="about:bla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ubens@engeneri.com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696</Words>
  <Characters>3760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PODER LEGISLATIVO MUNICIPAL</vt:lpstr>
    </vt:vector>
  </TitlesOfParts>
  <Company/>
  <LinksUpToDate>false</LinksUpToDate>
  <CharactersWithSpaces>4448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PODER LEGISLATIVO MUNICIPAL</dc:title>
  <dc:creator>camara</dc:creator>
  <cp:lastModifiedBy>Nivaldo</cp:lastModifiedBy>
  <cp:revision>3</cp:revision>
  <cp:lastPrinted>2022-05-31T16:27:00Z</cp:lastPrinted>
  <dcterms:created xsi:type="dcterms:W3CDTF">2022-05-31T16:26:00Z</dcterms:created>
  <dcterms:modified xsi:type="dcterms:W3CDTF">2022-05-31T16:27:00Z</dcterms:modified>
</cp:coreProperties>
</file>